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99" w:rsidRPr="002A34A4" w:rsidRDefault="00356DB9" w:rsidP="002A34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4A4">
        <w:rPr>
          <w:rFonts w:ascii="Times New Roman" w:hAnsi="Times New Roman" w:cs="Times New Roman"/>
          <w:b/>
          <w:bCs/>
          <w:sz w:val="26"/>
          <w:szCs w:val="26"/>
        </w:rPr>
        <w:t xml:space="preserve">Принятые изменения и дальнейшее совершенствование законодательства в сфере </w:t>
      </w:r>
      <w:proofErr w:type="spellStart"/>
      <w:r w:rsidRPr="002A34A4">
        <w:rPr>
          <w:rFonts w:ascii="Times New Roman" w:hAnsi="Times New Roman" w:cs="Times New Roman"/>
          <w:b/>
          <w:bCs/>
          <w:sz w:val="26"/>
          <w:szCs w:val="26"/>
        </w:rPr>
        <w:t>госзакупок</w:t>
      </w:r>
      <w:proofErr w:type="spellEnd"/>
    </w:p>
    <w:p w:rsidR="00356DB9" w:rsidRPr="000E1859" w:rsidRDefault="00356DB9" w:rsidP="000E185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6DB9" w:rsidRPr="000E1859" w:rsidRDefault="00356DB9" w:rsidP="002A3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В 2019 году контрактная система Российской Федерации прошла пятилетний рубеж. </w:t>
      </w:r>
      <w:proofErr w:type="gramStart"/>
      <w:r w:rsidRPr="000E1859">
        <w:rPr>
          <w:rFonts w:ascii="Times New Roman" w:hAnsi="Times New Roman" w:cs="Times New Roman"/>
          <w:sz w:val="26"/>
          <w:szCs w:val="26"/>
        </w:rPr>
        <w:t>Более 50 федеральных законов о внесении изменений, множество подзаконных актов, полная электронизация с 01.01.2019, жесткая регламентация процесса закупок – неизменные темы для обсуждения Закона № 44-ФЗ среди заказчиков, участников закупок, контролеров и экспертов с 2013 года. 5-летие Закона № 44-ФЗ стало действительно переломным, поскольку Концепцией повышения эффективности бюджетных расходов в 2019–2024 года (утв. распоряжением Правительства РФ от 31.01.2019 № 117-р) обозначена необходимость пересмотра механизмов</w:t>
      </w:r>
      <w:proofErr w:type="gramEnd"/>
      <w:r w:rsidRPr="000E1859">
        <w:rPr>
          <w:rFonts w:ascii="Times New Roman" w:hAnsi="Times New Roman" w:cs="Times New Roman"/>
          <w:sz w:val="26"/>
          <w:szCs w:val="26"/>
        </w:rPr>
        <w:t xml:space="preserve"> функционирования контрактной системы, упрощения процедур закупок, исключения избыточных требований к действиям заказчика, которые усложняют процесс закупки, изменения подходов к нормированию, формированию отчетности, осуществлению контроля и пр. </w:t>
      </w:r>
    </w:p>
    <w:p w:rsidR="002A34A4" w:rsidRDefault="001D2CD5" w:rsidP="002A3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>В первом полугодии был принят серьезный пакет поправок, ставший первым шагом в сфере совершенствования госзаказа,</w:t>
      </w:r>
      <w:r w:rsidR="002A34A4">
        <w:rPr>
          <w:rFonts w:ascii="Times New Roman" w:hAnsi="Times New Roman" w:cs="Times New Roman"/>
          <w:sz w:val="26"/>
          <w:szCs w:val="26"/>
        </w:rPr>
        <w:t xml:space="preserve"> упрощения системы планирования</w:t>
      </w:r>
      <w:r w:rsidRPr="000E1859">
        <w:rPr>
          <w:rFonts w:ascii="Times New Roman" w:hAnsi="Times New Roman" w:cs="Times New Roman"/>
          <w:sz w:val="26"/>
          <w:szCs w:val="26"/>
        </w:rPr>
        <w:t>, исключения цикличности и избыточного дублирования процедур проведения закупок, проведение которых не влияло на результат и развитие конкуренции</w:t>
      </w:r>
      <w:r w:rsidR="002A34A4">
        <w:rPr>
          <w:rFonts w:ascii="Times New Roman" w:hAnsi="Times New Roman" w:cs="Times New Roman"/>
          <w:sz w:val="26"/>
          <w:szCs w:val="26"/>
        </w:rPr>
        <w:t>.</w:t>
      </w:r>
    </w:p>
    <w:p w:rsidR="002A34A4" w:rsidRDefault="00635F19" w:rsidP="002A3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Изменения в 44-ФЗ, принятые весной 2019 года, стали первым шагом к улучшению системы государственных закупок. Благодаря им упрощены все три этапа закупки: и планирование, и торги (сбор заявок на участие в закупке, выбор победителя и подписание контракта с ним), и исполнение </w:t>
      </w:r>
      <w:proofErr w:type="spellStart"/>
      <w:r w:rsidRPr="000E1859">
        <w:rPr>
          <w:rFonts w:ascii="Times New Roman" w:hAnsi="Times New Roman" w:cs="Times New Roman"/>
          <w:sz w:val="26"/>
          <w:szCs w:val="26"/>
        </w:rPr>
        <w:t>госконтракта</w:t>
      </w:r>
      <w:proofErr w:type="spellEnd"/>
      <w:r w:rsidRPr="000E1859">
        <w:rPr>
          <w:rFonts w:ascii="Times New Roman" w:hAnsi="Times New Roman" w:cs="Times New Roman"/>
          <w:sz w:val="26"/>
          <w:szCs w:val="26"/>
        </w:rPr>
        <w:t>.</w:t>
      </w:r>
    </w:p>
    <w:p w:rsidR="002A34A4" w:rsidRDefault="002A34A4" w:rsidP="002A34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наиболее значимым изменениям первого этапа </w:t>
      </w:r>
      <w:r w:rsidRPr="00005060">
        <w:rPr>
          <w:rFonts w:ascii="Times New Roman" w:hAnsi="Times New Roman" w:cs="Times New Roman"/>
          <w:b/>
          <w:sz w:val="26"/>
          <w:szCs w:val="26"/>
        </w:rPr>
        <w:t xml:space="preserve">можно отнести </w:t>
      </w:r>
      <w:proofErr w:type="gramStart"/>
      <w:r w:rsidRPr="00005060">
        <w:rPr>
          <w:rFonts w:ascii="Times New Roman" w:hAnsi="Times New Roman" w:cs="Times New Roman"/>
          <w:b/>
          <w:sz w:val="26"/>
          <w:szCs w:val="26"/>
        </w:rPr>
        <w:t>следующие</w:t>
      </w:r>
      <w:proofErr w:type="gramEnd"/>
      <w:r w:rsidRPr="00005060">
        <w:rPr>
          <w:rFonts w:ascii="Times New Roman" w:hAnsi="Times New Roman" w:cs="Times New Roman"/>
          <w:b/>
          <w:sz w:val="26"/>
          <w:szCs w:val="26"/>
        </w:rPr>
        <w:t>:</w:t>
      </w:r>
      <w:r w:rsidR="00635F19" w:rsidRPr="00005060">
        <w:rPr>
          <w:rFonts w:ascii="Times New Roman" w:hAnsi="Times New Roman" w:cs="Times New Roman"/>
          <w:b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DB95F2E" wp14:editId="2B853E1B">
            <wp:extent cx="155575" cy="155575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19" w:rsidRPr="000E1859">
        <w:rPr>
          <w:rFonts w:ascii="Times New Roman" w:hAnsi="Times New Roman" w:cs="Times New Roman"/>
          <w:sz w:val="26"/>
          <w:szCs w:val="26"/>
        </w:rPr>
        <w:t> исключено избыточное планирование и отчетность. Введен единый документ планирования, исключена необходимость 10 дневного моратория на размещение закупки заказчиком после изменения им плана-графика.</w:t>
      </w:r>
      <w:r w:rsidR="00635F19" w:rsidRPr="000E1859">
        <w:rPr>
          <w:rFonts w:ascii="Times New Roman" w:hAnsi="Times New Roman" w:cs="Times New Roman"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31AC55D8" wp14:editId="3B66169C">
            <wp:extent cx="155575" cy="155575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19" w:rsidRPr="000E1859">
        <w:rPr>
          <w:rFonts w:ascii="Times New Roman" w:hAnsi="Times New Roman" w:cs="Times New Roman"/>
          <w:sz w:val="26"/>
          <w:szCs w:val="26"/>
        </w:rPr>
        <w:t> исключена «бесконечная процедура» проведения закупок</w:t>
      </w:r>
      <w:proofErr w:type="gramStart"/>
      <w:r w:rsidR="00635F19" w:rsidRPr="000E18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5F19" w:rsidRPr="000E1859">
        <w:rPr>
          <w:rFonts w:ascii="Times New Roman" w:hAnsi="Times New Roman" w:cs="Times New Roman"/>
          <w:sz w:val="26"/>
          <w:szCs w:val="26"/>
        </w:rPr>
        <w:t xml:space="preserve"> </w:t>
      </w:r>
      <w:r w:rsidR="00635F19" w:rsidRPr="000E1859">
        <w:rPr>
          <w:rFonts w:ascii="Times New Roman" w:hAnsi="Times New Roman" w:cs="Times New Roman"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67E4207" wp14:editId="44B7DAD6">
            <wp:extent cx="155575" cy="155575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19" w:rsidRPr="000E185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635F19" w:rsidRPr="000E18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5F19" w:rsidRPr="000E1859">
        <w:rPr>
          <w:rFonts w:ascii="Times New Roman" w:hAnsi="Times New Roman" w:cs="Times New Roman"/>
          <w:sz w:val="26"/>
          <w:szCs w:val="26"/>
        </w:rPr>
        <w:t>редусмотрена возможность заключения контракта со 2-м участником. В случае расторжения контракта с победителем торгов заказчикам разрешили заключать контракт со вторым участни</w:t>
      </w:r>
      <w:r>
        <w:rPr>
          <w:rFonts w:ascii="Times New Roman" w:hAnsi="Times New Roman" w:cs="Times New Roman"/>
          <w:sz w:val="26"/>
          <w:szCs w:val="26"/>
        </w:rPr>
        <w:t>ком, а не проводить новые торги</w:t>
      </w:r>
      <w:proofErr w:type="gramStart"/>
      <w:r w:rsidR="00635F19" w:rsidRPr="000E18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5F19" w:rsidRPr="000E1859">
        <w:rPr>
          <w:rFonts w:ascii="Times New Roman" w:hAnsi="Times New Roman" w:cs="Times New Roman"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C532AD8" wp14:editId="7D9F77E8">
            <wp:extent cx="155575" cy="155575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5F19" w:rsidRPr="000E18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35F19" w:rsidRPr="000E1859">
        <w:rPr>
          <w:rFonts w:ascii="Times New Roman" w:hAnsi="Times New Roman" w:cs="Times New Roman"/>
          <w:sz w:val="26"/>
          <w:szCs w:val="26"/>
        </w:rPr>
        <w:t xml:space="preserve">ведено «согласие» на выполнение строительных работ. </w:t>
      </w:r>
      <w:r w:rsidR="00635F19" w:rsidRPr="000E1859">
        <w:rPr>
          <w:rFonts w:ascii="Times New Roman" w:hAnsi="Times New Roman" w:cs="Times New Roman"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 wp14:anchorId="69C7FE82" wp14:editId="387BAB8D">
            <wp:extent cx="155575" cy="155575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F19" w:rsidRPr="000E1859">
        <w:rPr>
          <w:rFonts w:ascii="Times New Roman" w:hAnsi="Times New Roman" w:cs="Times New Roman"/>
          <w:sz w:val="26"/>
          <w:szCs w:val="26"/>
        </w:rPr>
        <w:t>сокращено время начало проведения аукциона (через 4 часа вместо 2 дней) после окончания подачи заявок. Это является мерой борьбы со сговорами</w:t>
      </w:r>
      <w:proofErr w:type="gramStart"/>
      <w:r w:rsidR="00635F19" w:rsidRPr="000E18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35F19" w:rsidRPr="000E1859">
        <w:rPr>
          <w:rFonts w:ascii="Times New Roman" w:hAnsi="Times New Roman" w:cs="Times New Roman"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B711065" wp14:editId="3B8EDA2B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5F19" w:rsidRPr="000E185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635F19" w:rsidRPr="000E1859">
        <w:rPr>
          <w:rFonts w:ascii="Times New Roman" w:hAnsi="Times New Roman" w:cs="Times New Roman"/>
          <w:sz w:val="26"/>
          <w:szCs w:val="26"/>
        </w:rPr>
        <w:t xml:space="preserve">величена начальная (максимальная) цена «короткого аукциона», чтобы осуществлять закупки в более короткие сроки. </w:t>
      </w:r>
      <w:r w:rsidR="00635F19" w:rsidRPr="000E1859">
        <w:rPr>
          <w:rFonts w:ascii="Times New Roman" w:hAnsi="Times New Roman" w:cs="Times New Roman"/>
          <w:sz w:val="26"/>
          <w:szCs w:val="26"/>
        </w:rPr>
        <w:br/>
      </w:r>
      <w:r w:rsidR="00635F19"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254779D" wp14:editId="2D7DB3A1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F19" w:rsidRPr="000E1859">
        <w:rPr>
          <w:rFonts w:ascii="Times New Roman" w:hAnsi="Times New Roman" w:cs="Times New Roman"/>
          <w:sz w:val="26"/>
          <w:szCs w:val="26"/>
        </w:rPr>
        <w:t> сроки рассмотрения заявок на участие в электронном аукционе сокращены с 7 до 3 дней.</w:t>
      </w:r>
    </w:p>
    <w:p w:rsidR="002A34A4" w:rsidRDefault="002A34A4" w:rsidP="002A34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D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alt="Описание: ✅" style="width:12.25pt;height:12.25pt;visibility:visible;mso-wrap-style:square">
            <v:imagedata r:id="rId6" o:title="✅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ч</w:t>
      </w:r>
      <w:r w:rsidR="00635F19" w:rsidRPr="000E1859">
        <w:rPr>
          <w:rFonts w:ascii="Times New Roman" w:hAnsi="Times New Roman" w:cs="Times New Roman"/>
          <w:sz w:val="26"/>
          <w:szCs w:val="26"/>
        </w:rPr>
        <w:t>то касается исполнения контракта, то больше нет обязательного проведения внешней экспертизы на этом этапе. Это упрощает осуществление приемки результатов работ и способствует экономии бюджетных средств.</w:t>
      </w:r>
    </w:p>
    <w:p w:rsidR="00467D62" w:rsidRDefault="008F1F5C" w:rsidP="000050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В настоящее время готовится второй пакет поправок, которые должны уже не просто упростить систему госзаказа, но вывести ее на качественно новый уровень. Ожидается, что второй пакет поправок, </w:t>
      </w:r>
      <w:r w:rsidRPr="00005060">
        <w:rPr>
          <w:rFonts w:ascii="Times New Roman" w:hAnsi="Times New Roman" w:cs="Times New Roman"/>
          <w:b/>
          <w:sz w:val="26"/>
          <w:szCs w:val="26"/>
        </w:rPr>
        <w:t>будет со</w:t>
      </w:r>
      <w:r w:rsidR="002A34A4" w:rsidRPr="00005060">
        <w:rPr>
          <w:rFonts w:ascii="Times New Roman" w:hAnsi="Times New Roman" w:cs="Times New Roman"/>
          <w:b/>
          <w:sz w:val="26"/>
          <w:szCs w:val="26"/>
        </w:rPr>
        <w:t>держать следующие предложения: </w:t>
      </w:r>
    </w:p>
    <w:p w:rsidR="00005060" w:rsidRDefault="008F1F5C" w:rsidP="000050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152890B2" wp14:editId="5043B203">
            <wp:extent cx="155575" cy="155575"/>
            <wp:effectExtent l="0" t="0" r="0" b="0"/>
            <wp:docPr id="18" name="Рисунок 1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59">
        <w:rPr>
          <w:rFonts w:ascii="Times New Roman" w:hAnsi="Times New Roman" w:cs="Times New Roman"/>
          <w:sz w:val="26"/>
          <w:szCs w:val="26"/>
        </w:rPr>
        <w:t xml:space="preserve"> введение </w:t>
      </w:r>
      <w:proofErr w:type="gramStart"/>
      <w:r w:rsidRPr="000E1859">
        <w:rPr>
          <w:rFonts w:ascii="Times New Roman" w:hAnsi="Times New Roman" w:cs="Times New Roman"/>
          <w:sz w:val="26"/>
          <w:szCs w:val="26"/>
        </w:rPr>
        <w:t>универсальной</w:t>
      </w:r>
      <w:proofErr w:type="gramEnd"/>
      <w:r w:rsidRPr="000E18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859">
        <w:rPr>
          <w:rFonts w:ascii="Times New Roman" w:hAnsi="Times New Roman" w:cs="Times New Roman"/>
          <w:sz w:val="26"/>
          <w:szCs w:val="26"/>
        </w:rPr>
        <w:t>предквалификации</w:t>
      </w:r>
      <w:proofErr w:type="spellEnd"/>
      <w:r w:rsidRPr="000E1859">
        <w:rPr>
          <w:rFonts w:ascii="Times New Roman" w:hAnsi="Times New Roman" w:cs="Times New Roman"/>
          <w:sz w:val="26"/>
          <w:szCs w:val="26"/>
        </w:rPr>
        <w:t xml:space="preserve"> на торгах. Для повышения качества исполнения контрактов по 44-ФЗ, ФАС предлагает ввести на средних и крупных торгах </w:t>
      </w:r>
      <w:proofErr w:type="spellStart"/>
      <w:r w:rsidRPr="000E1859">
        <w:rPr>
          <w:rFonts w:ascii="Times New Roman" w:hAnsi="Times New Roman" w:cs="Times New Roman"/>
          <w:sz w:val="26"/>
          <w:szCs w:val="26"/>
        </w:rPr>
        <w:t>предквалификации</w:t>
      </w:r>
      <w:proofErr w:type="spellEnd"/>
      <w:r w:rsidRPr="000E1859">
        <w:rPr>
          <w:rFonts w:ascii="Times New Roman" w:hAnsi="Times New Roman" w:cs="Times New Roman"/>
          <w:sz w:val="26"/>
          <w:szCs w:val="26"/>
        </w:rPr>
        <w:t>.</w:t>
      </w:r>
      <w:r w:rsidR="00005060">
        <w:rPr>
          <w:rFonts w:ascii="Times New Roman" w:hAnsi="Times New Roman" w:cs="Times New Roman"/>
          <w:sz w:val="26"/>
          <w:szCs w:val="26"/>
        </w:rPr>
        <w:t xml:space="preserve"> </w:t>
      </w:r>
      <w:r w:rsidRPr="000E1859">
        <w:rPr>
          <w:rFonts w:ascii="Times New Roman" w:hAnsi="Times New Roman" w:cs="Times New Roman"/>
          <w:sz w:val="26"/>
          <w:szCs w:val="26"/>
        </w:rPr>
        <w:t>Их суть заключается в том, что исполнять контракты должны будут только те поставщики, у которых уже есть опыт выполнения аналогичных работ и исполненные ранее контракты меньшей стоимости. </w:t>
      </w:r>
    </w:p>
    <w:p w:rsidR="00467D62" w:rsidRDefault="00467D62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D50">
        <w:pict>
          <v:shape id="_x0000_i1079" type="#_x0000_t75" alt="Описание: 👉🏻" style="width:12.25pt;height:12.25pt;visibility:visible;mso-wrap-style:square" o:bullet="t">
            <v:imagedata r:id="rId8" o:title="👉🏻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D62">
        <w:rPr>
          <w:rFonts w:ascii="Times New Roman" w:hAnsi="Times New Roman" w:cs="Times New Roman"/>
          <w:sz w:val="26"/>
          <w:szCs w:val="26"/>
        </w:rPr>
        <w:t>введение рейтинга добросовестных поставщиков с автоматическим его формированием через ЕИС</w:t>
      </w:r>
      <w:r>
        <w:rPr>
          <w:rFonts w:ascii="Times New Roman" w:hAnsi="Times New Roman" w:cs="Times New Roman"/>
          <w:sz w:val="26"/>
          <w:szCs w:val="26"/>
        </w:rPr>
        <w:t>. А</w:t>
      </w:r>
      <w:r w:rsidR="008F1F5C" w:rsidRPr="000E1859">
        <w:rPr>
          <w:rFonts w:ascii="Times New Roman" w:hAnsi="Times New Roman" w:cs="Times New Roman"/>
          <w:sz w:val="26"/>
          <w:szCs w:val="26"/>
        </w:rPr>
        <w:t>нтимонопольное ведомство предлагает ввести рейтинг деловой репутации исполнителей, который будет автоматически рассчитываться исходя из количества и качества реализованных контрактов. Рейтинг будет использоваться как для доступа участника к торгам, так и для объективной оценки участника. От рейтинга также будет зависеть и размер обеспечения заявки и контракта. Эти меры сделают более понятными и прозрачными требования к участникам конкурсных процедур.</w:t>
      </w:r>
    </w:p>
    <w:p w:rsidR="00467D62" w:rsidRDefault="008F1F5C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D1F0D9F" wp14:editId="2B5A962F">
            <wp:extent cx="155575" cy="155575"/>
            <wp:effectExtent l="0" t="0" r="0" b="0"/>
            <wp:docPr id="17" name="Рисунок 1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59">
        <w:rPr>
          <w:rFonts w:ascii="Times New Roman" w:hAnsi="Times New Roman" w:cs="Times New Roman"/>
          <w:sz w:val="26"/>
          <w:szCs w:val="26"/>
        </w:rPr>
        <w:t> распространение «согласия» на иные работы (по аналогии с закупками строительных работ), при использовании/поставке товаров – ограниченный перечень характеристик (не более 5).</w:t>
      </w:r>
    </w:p>
    <w:p w:rsidR="00467D62" w:rsidRDefault="008F1F5C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 </w:t>
      </w:r>
      <w:r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5A041483" wp14:editId="6993C053">
            <wp:extent cx="155575" cy="155575"/>
            <wp:effectExtent l="0" t="0" r="0" b="0"/>
            <wp:docPr id="16" name="Рисунок 1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59">
        <w:rPr>
          <w:rFonts w:ascii="Times New Roman" w:hAnsi="Times New Roman" w:cs="Times New Roman"/>
          <w:sz w:val="26"/>
          <w:szCs w:val="26"/>
        </w:rPr>
        <w:t xml:space="preserve"> сокращение времени проведения аукциона до 2 часов после окончания подачи заявок (при наличии только «согласия» и универсальной </w:t>
      </w:r>
      <w:proofErr w:type="spellStart"/>
      <w:r w:rsidRPr="000E1859">
        <w:rPr>
          <w:rFonts w:ascii="Times New Roman" w:hAnsi="Times New Roman" w:cs="Times New Roman"/>
          <w:sz w:val="26"/>
          <w:szCs w:val="26"/>
        </w:rPr>
        <w:t>предквалификации</w:t>
      </w:r>
      <w:proofErr w:type="spellEnd"/>
      <w:r w:rsidRPr="000E1859">
        <w:rPr>
          <w:rFonts w:ascii="Times New Roman" w:hAnsi="Times New Roman" w:cs="Times New Roman"/>
          <w:sz w:val="26"/>
          <w:szCs w:val="26"/>
        </w:rPr>
        <w:t>). Сейчас это время уже сокращено с 2-х дней до 4-х часов в сфере строительства. Это сделано для того, чтобы бороться со сговорами между участниками закупки, которые являются следствием торговли инсайдерской информацией – данными о том, кто принимает участие в закупке. </w:t>
      </w:r>
    </w:p>
    <w:p w:rsidR="003D5FB6" w:rsidRPr="000E1859" w:rsidRDefault="008F1F5C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64462F14" wp14:editId="738906ED">
            <wp:extent cx="155575" cy="155575"/>
            <wp:effectExtent l="0" t="0" r="0" b="0"/>
            <wp:docPr id="15" name="Рисунок 1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59">
        <w:rPr>
          <w:rFonts w:ascii="Times New Roman" w:hAnsi="Times New Roman" w:cs="Times New Roman"/>
          <w:sz w:val="26"/>
          <w:szCs w:val="26"/>
        </w:rPr>
        <w:t> сокращение способов закупки до трёх процедур в электронном виде: аукцион, конкурс и запрос котировок. </w:t>
      </w:r>
      <w:r w:rsidR="003D5FB6" w:rsidRPr="000E1859">
        <w:rPr>
          <w:rFonts w:ascii="Times New Roman" w:hAnsi="Times New Roman" w:cs="Times New Roman"/>
          <w:sz w:val="26"/>
          <w:szCs w:val="26"/>
        </w:rPr>
        <w:t xml:space="preserve">Таким образом, планируется исключить избыточные способы закупок (запрос предложений, двухэтапный конкурс и конкурс с ограниченным участием). </w:t>
      </w:r>
    </w:p>
    <w:p w:rsidR="00467D62" w:rsidRDefault="003D5FB6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Одним из предложений ФАС России по упрощению системы закупок по 44-ФЗ стало исключение избыточных способов закупок. </w:t>
      </w:r>
    </w:p>
    <w:p w:rsidR="00467D62" w:rsidRDefault="003D5FB6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>Запрос предложений по своей сути дублирует другой способ закупки – открытый конкурс.</w:t>
      </w:r>
      <w:r w:rsidR="00467D62">
        <w:rPr>
          <w:rFonts w:ascii="Times New Roman" w:hAnsi="Times New Roman" w:cs="Times New Roman"/>
          <w:sz w:val="26"/>
          <w:szCs w:val="26"/>
        </w:rPr>
        <w:t xml:space="preserve"> </w:t>
      </w:r>
      <w:r w:rsidRPr="000E1859">
        <w:rPr>
          <w:rFonts w:ascii="Times New Roman" w:hAnsi="Times New Roman" w:cs="Times New Roman"/>
          <w:sz w:val="26"/>
          <w:szCs w:val="26"/>
        </w:rPr>
        <w:t>При запросе предложений, как и при открытом конкурсе, информация о закупке сообщается неопределенному кругу лиц, а победителем такого запроса признается участник закупки, направивший окончательное предложение, которое наилучшим образом соответствует требованиям заказчика. </w:t>
      </w:r>
    </w:p>
    <w:p w:rsidR="00467D62" w:rsidRDefault="003D5FB6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Двухэтапный конкурс проводится крайне редко, процедура сложная для заказчиков. Она необходима, когда заказчик еще до конца не понимает характеристики объекта закупки, для чего необходимо провести обсуждение с участниками рынка (научные исследования, создание произведений литературы и т.д.). На первом этапе проводится обсуждение характеристик, по итогам которого заказчик принимает окончательное решение о том, что будет закупаться. На втором этапе участники предлагают конкретные характеристики объекта закупки и подтверждают свое соответствие установленным требованиям. Победителем признается участник, который предложил лучшие условия исполнения контракта. </w:t>
      </w:r>
    </w:p>
    <w:p w:rsidR="006B3215" w:rsidRDefault="003D5FB6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 xml:space="preserve">Конкурс с ограниченным участием - тоже сложная и трудоемкая процедура для заказчика. Победитель такого конкурса определяется из числа участников закупки, прошедших </w:t>
      </w:r>
      <w:proofErr w:type="spellStart"/>
      <w:r w:rsidRPr="000E1859">
        <w:rPr>
          <w:rFonts w:ascii="Times New Roman" w:hAnsi="Times New Roman" w:cs="Times New Roman"/>
          <w:sz w:val="26"/>
          <w:szCs w:val="26"/>
        </w:rPr>
        <w:t>предквалификационный</w:t>
      </w:r>
      <w:proofErr w:type="spellEnd"/>
      <w:r w:rsidRPr="000E1859">
        <w:rPr>
          <w:rFonts w:ascii="Times New Roman" w:hAnsi="Times New Roman" w:cs="Times New Roman"/>
          <w:sz w:val="26"/>
          <w:szCs w:val="26"/>
        </w:rPr>
        <w:t xml:space="preserve"> отбор. По мнению ФАС России целесообразно заменить эту процеду</w:t>
      </w:r>
      <w:r w:rsidR="00467D62">
        <w:rPr>
          <w:rFonts w:ascii="Times New Roman" w:hAnsi="Times New Roman" w:cs="Times New Roman"/>
          <w:sz w:val="26"/>
          <w:szCs w:val="26"/>
        </w:rPr>
        <w:t xml:space="preserve">ру открытым конкурсом с </w:t>
      </w:r>
      <w:proofErr w:type="spellStart"/>
      <w:r w:rsidR="00467D62">
        <w:rPr>
          <w:rFonts w:ascii="Times New Roman" w:hAnsi="Times New Roman" w:cs="Times New Roman"/>
          <w:sz w:val="26"/>
          <w:szCs w:val="26"/>
        </w:rPr>
        <w:t>предквал</w:t>
      </w:r>
      <w:r w:rsidRPr="000E1859">
        <w:rPr>
          <w:rFonts w:ascii="Times New Roman" w:hAnsi="Times New Roman" w:cs="Times New Roman"/>
          <w:sz w:val="26"/>
          <w:szCs w:val="26"/>
        </w:rPr>
        <w:t>ификацией</w:t>
      </w:r>
      <w:proofErr w:type="spellEnd"/>
      <w:r w:rsidRPr="000E1859">
        <w:rPr>
          <w:rFonts w:ascii="Times New Roman" w:hAnsi="Times New Roman" w:cs="Times New Roman"/>
          <w:sz w:val="26"/>
          <w:szCs w:val="26"/>
        </w:rPr>
        <w:t>. При этом будут уточнены требования к отбору: необходимо будет устанавливать требование к участникам закупки о наличии необходимой квалификации, затем проверять заявки на соответствие участников указанным требованиям. </w:t>
      </w:r>
      <w:r w:rsidR="008F1F5C" w:rsidRPr="000E1859">
        <w:rPr>
          <w:rFonts w:ascii="Times New Roman" w:hAnsi="Times New Roman" w:cs="Times New Roman"/>
          <w:sz w:val="26"/>
          <w:szCs w:val="26"/>
        </w:rPr>
        <w:br/>
      </w:r>
    </w:p>
    <w:p w:rsidR="006B3215" w:rsidRDefault="006B3215" w:rsidP="00467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D50">
        <w:pict>
          <v:shape id="_x0000_i1087" type="#_x0000_t75" alt="Описание: 👉🏻" style="width:12.25pt;height:12.25pt;visibility:visible;mso-wrap-style:square">
            <v:imagedata r:id="rId8" o:title="👉🏻"/>
          </v:shape>
        </w:pict>
      </w:r>
      <w:r w:rsidR="008F1F5C" w:rsidRPr="000E1859">
        <w:rPr>
          <w:rFonts w:ascii="Times New Roman" w:hAnsi="Times New Roman" w:cs="Times New Roman"/>
          <w:sz w:val="26"/>
          <w:szCs w:val="26"/>
        </w:rPr>
        <w:t xml:space="preserve"> переход на электронный документооборот в ЕИС при исполнении контракта и подаче жалобы в контрольный орган. ФАС </w:t>
      </w:r>
      <w:r w:rsidR="00467D62">
        <w:rPr>
          <w:rFonts w:ascii="Times New Roman" w:hAnsi="Times New Roman" w:cs="Times New Roman"/>
          <w:sz w:val="26"/>
          <w:szCs w:val="26"/>
        </w:rPr>
        <w:t>полагает</w:t>
      </w:r>
      <w:r w:rsidR="008F1F5C" w:rsidRPr="000E1859">
        <w:rPr>
          <w:rFonts w:ascii="Times New Roman" w:hAnsi="Times New Roman" w:cs="Times New Roman"/>
          <w:sz w:val="26"/>
          <w:szCs w:val="26"/>
        </w:rPr>
        <w:t xml:space="preserve">, что Единая информационная система должна полностью отвечать заявленному названию этого </w:t>
      </w:r>
      <w:r w:rsidR="00467D62" w:rsidRPr="000E1859">
        <w:rPr>
          <w:rFonts w:ascii="Times New Roman" w:hAnsi="Times New Roman" w:cs="Times New Roman"/>
          <w:sz w:val="26"/>
          <w:szCs w:val="26"/>
        </w:rPr>
        <w:t>Интернет-ресурса</w:t>
      </w:r>
      <w:r w:rsidR="008F1F5C" w:rsidRPr="000E1859">
        <w:rPr>
          <w:rFonts w:ascii="Times New Roman" w:hAnsi="Times New Roman" w:cs="Times New Roman"/>
          <w:sz w:val="26"/>
          <w:szCs w:val="26"/>
        </w:rPr>
        <w:t xml:space="preserve">. Предложения ФАС по совершенствованию ЕИС объединяет главная мысль - автоматизация процессов. </w:t>
      </w:r>
    </w:p>
    <w:p w:rsidR="001048A2" w:rsidRDefault="001048A2" w:rsidP="0010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D50">
        <w:pict>
          <v:shape id="_x0000_i1099" type="#_x0000_t75" alt="Описание: 👉🏻" style="width:12.25pt;height:12.25pt;visibility:visible;mso-wrap-style:square" o:bullet="t">
            <v:imagedata r:id="rId8" o:title="👉🏻"/>
          </v:shape>
        </w:pict>
      </w:r>
      <w:r w:rsidR="008F1F5C" w:rsidRPr="000E1859">
        <w:rPr>
          <w:rFonts w:ascii="Times New Roman" w:hAnsi="Times New Roman" w:cs="Times New Roman"/>
          <w:sz w:val="26"/>
          <w:szCs w:val="26"/>
        </w:rPr>
        <w:t xml:space="preserve"> восстановление баланса прав заказчиков и участников, предоставление исполнителю по контракту права обжалования в административном порядке решения заказчика об одностороннем отказе от исполнения контракта. </w:t>
      </w:r>
      <w:r w:rsidR="008F1F5C" w:rsidRPr="000E1859">
        <w:rPr>
          <w:rFonts w:ascii="Times New Roman" w:hAnsi="Times New Roman" w:cs="Times New Roman"/>
          <w:sz w:val="26"/>
          <w:szCs w:val="26"/>
        </w:rPr>
        <w:br/>
      </w:r>
      <w:r w:rsidR="004476F8" w:rsidRPr="000E1859">
        <w:rPr>
          <w:rFonts w:ascii="Times New Roman" w:hAnsi="Times New Roman" w:cs="Times New Roman"/>
          <w:sz w:val="26"/>
          <w:szCs w:val="26"/>
        </w:rPr>
        <w:t xml:space="preserve">Дело в том, что сегодня заказчик может расторгнуть договор с победителем закупки в одностороннем режиме: то есть фактически без «объявления войны» отказаться от выбранного исполнителя и направить в ФАС России просьбу включить компанию в Реестр недобросовестных поставщиков (а это будет означать, что компания 2 года не сможет участвовать в </w:t>
      </w:r>
      <w:proofErr w:type="spellStart"/>
      <w:r w:rsidR="004476F8" w:rsidRPr="000E1859">
        <w:rPr>
          <w:rFonts w:ascii="Times New Roman" w:hAnsi="Times New Roman" w:cs="Times New Roman"/>
          <w:sz w:val="26"/>
          <w:szCs w:val="26"/>
        </w:rPr>
        <w:t>госзакупках</w:t>
      </w:r>
      <w:proofErr w:type="spellEnd"/>
      <w:r w:rsidR="004476F8" w:rsidRPr="000E1859">
        <w:rPr>
          <w:rFonts w:ascii="Times New Roman" w:hAnsi="Times New Roman" w:cs="Times New Roman"/>
          <w:sz w:val="26"/>
          <w:szCs w:val="26"/>
        </w:rPr>
        <w:t>). Обеспечение по контракту, кстати, тоже безвозвратно теряется. </w:t>
      </w:r>
      <w:r w:rsidR="006B321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Согласно статистике, в</w:t>
      </w:r>
      <w:r w:rsidR="004476F8" w:rsidRPr="000E1859">
        <w:rPr>
          <w:rFonts w:ascii="Times New Roman" w:hAnsi="Times New Roman" w:cs="Times New Roman"/>
          <w:sz w:val="26"/>
          <w:szCs w:val="26"/>
        </w:rPr>
        <w:t xml:space="preserve"> 2018 году более 40% (!!!) из 8 тысяч случаев одностороннего расторжения контракта были признаны необоснованными. </w:t>
      </w:r>
      <w:r w:rsidR="004476F8" w:rsidRPr="000E185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4476F8" w:rsidRPr="000E1859">
        <w:rPr>
          <w:rFonts w:ascii="Times New Roman" w:hAnsi="Times New Roman" w:cs="Times New Roman"/>
          <w:sz w:val="26"/>
          <w:szCs w:val="26"/>
        </w:rPr>
        <w:t>, ФАС России предлагает наделить исполнителя правом обжаловать решение заказчика об одностороннем расторжении контракта. Такая мера позволит обеспечить баланс интересов сторон. </w:t>
      </w:r>
    </w:p>
    <w:p w:rsidR="008F1F5C" w:rsidRPr="000E1859" w:rsidRDefault="008F1F5C" w:rsidP="00104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859">
        <w:rPr>
          <w:rFonts w:ascii="Times New Roman" w:hAnsi="Times New Roman" w:cs="Times New Roman"/>
          <w:sz w:val="26"/>
          <w:szCs w:val="26"/>
        </w:rPr>
        <w:t>Еще два важных предложения ФАС – это </w:t>
      </w:r>
      <w:r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23DBFCCC" wp14:editId="497DD688">
            <wp:extent cx="155575" cy="155575"/>
            <wp:effectExtent l="0" t="0" r="0" b="0"/>
            <wp:docPr id="11" name="Рисунок 1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59">
        <w:rPr>
          <w:rFonts w:ascii="Times New Roman" w:hAnsi="Times New Roman" w:cs="Times New Roman"/>
          <w:sz w:val="26"/>
          <w:szCs w:val="26"/>
        </w:rPr>
        <w:t>развитие электронных магазинов и </w:t>
      </w:r>
      <w:r w:rsidRPr="000E1859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B9BF0A0" wp14:editId="286B266F">
            <wp:extent cx="155575" cy="155575"/>
            <wp:effectExtent l="0" t="0" r="0" b="0"/>
            <wp:docPr id="10" name="Рисунок 10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59">
        <w:rPr>
          <w:rFonts w:ascii="Times New Roman" w:hAnsi="Times New Roman" w:cs="Times New Roman"/>
          <w:sz w:val="26"/>
          <w:szCs w:val="26"/>
        </w:rPr>
        <w:t xml:space="preserve">борьба </w:t>
      </w:r>
      <w:bookmarkStart w:id="0" w:name="_GoBack"/>
      <w:bookmarkEnd w:id="0"/>
      <w:r w:rsidRPr="000E1859">
        <w:rPr>
          <w:rFonts w:ascii="Times New Roman" w:hAnsi="Times New Roman" w:cs="Times New Roman"/>
          <w:sz w:val="26"/>
          <w:szCs w:val="26"/>
        </w:rPr>
        <w:t>с профессиональными жалобщиками. </w:t>
      </w:r>
    </w:p>
    <w:p w:rsidR="008F1F5C" w:rsidRDefault="008F1F5C" w:rsidP="00356DB9">
      <w:pPr>
        <w:jc w:val="both"/>
        <w:rPr>
          <w:rFonts w:ascii="Times New Roman" w:hAnsi="Times New Roman" w:cs="Times New Roman"/>
        </w:rPr>
      </w:pPr>
    </w:p>
    <w:p w:rsidR="008F1F5C" w:rsidRDefault="008F1F5C" w:rsidP="00356DB9">
      <w:pPr>
        <w:jc w:val="both"/>
        <w:rPr>
          <w:rFonts w:ascii="Times New Roman" w:hAnsi="Times New Roman" w:cs="Times New Roman"/>
        </w:rPr>
      </w:pPr>
    </w:p>
    <w:sectPr w:rsidR="008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F"/>
    <w:rsid w:val="00005060"/>
    <w:rsid w:val="000E1859"/>
    <w:rsid w:val="001048A2"/>
    <w:rsid w:val="0018043F"/>
    <w:rsid w:val="001D2CD5"/>
    <w:rsid w:val="002A34A4"/>
    <w:rsid w:val="00356DB9"/>
    <w:rsid w:val="003A7F99"/>
    <w:rsid w:val="003D5FB6"/>
    <w:rsid w:val="004476F8"/>
    <w:rsid w:val="00467D62"/>
    <w:rsid w:val="00635F19"/>
    <w:rsid w:val="006B3215"/>
    <w:rsid w:val="006C691B"/>
    <w:rsid w:val="008F1F5C"/>
    <w:rsid w:val="00CE15CD"/>
    <w:rsid w:val="00C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Чуриковы</dc:creator>
  <cp:keywords/>
  <dc:description/>
  <cp:lastModifiedBy>Чуриковы</cp:lastModifiedBy>
  <cp:revision>9</cp:revision>
  <dcterms:created xsi:type="dcterms:W3CDTF">2019-11-20T18:11:00Z</dcterms:created>
  <dcterms:modified xsi:type="dcterms:W3CDTF">2019-11-20T19:56:00Z</dcterms:modified>
</cp:coreProperties>
</file>